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2B2B" w14:textId="1DB4D6FA" w:rsidR="00291833" w:rsidRDefault="00291833" w:rsidP="00291833">
      <w:pPr>
        <w:jc w:val="center"/>
        <w:rPr>
          <w:b/>
          <w:bCs/>
          <w:sz w:val="28"/>
          <w:szCs w:val="28"/>
          <w:u w:val="single"/>
        </w:rPr>
      </w:pPr>
      <w:r w:rsidRPr="00291833">
        <w:rPr>
          <w:b/>
          <w:bCs/>
          <w:sz w:val="28"/>
          <w:szCs w:val="28"/>
          <w:u w:val="single"/>
        </w:rPr>
        <w:t xml:space="preserve">Electronic Voting – To Vote </w:t>
      </w:r>
      <w:r w:rsidR="008B1EC7" w:rsidRPr="00291833">
        <w:rPr>
          <w:b/>
          <w:bCs/>
          <w:sz w:val="28"/>
          <w:szCs w:val="28"/>
          <w:u w:val="single"/>
        </w:rPr>
        <w:t>at</w:t>
      </w:r>
      <w:r w:rsidRPr="00291833">
        <w:rPr>
          <w:b/>
          <w:bCs/>
          <w:sz w:val="28"/>
          <w:szCs w:val="28"/>
          <w:u w:val="single"/>
        </w:rPr>
        <w:t xml:space="preserve"> the Meeting:</w:t>
      </w:r>
    </w:p>
    <w:p w14:paraId="5F2D6D84" w14:textId="5389EF84" w:rsidR="00291833" w:rsidRDefault="00291833" w:rsidP="00291833">
      <w:pPr>
        <w:pStyle w:val="ListParagraph"/>
        <w:numPr>
          <w:ilvl w:val="0"/>
          <w:numId w:val="2"/>
        </w:numPr>
        <w:rPr>
          <w:sz w:val="28"/>
          <w:szCs w:val="28"/>
        </w:rPr>
      </w:pPr>
      <w:r w:rsidRPr="00291833">
        <w:rPr>
          <w:sz w:val="28"/>
          <w:szCs w:val="28"/>
        </w:rPr>
        <w:t>E</w:t>
      </w:r>
      <w:r w:rsidR="003D32FB" w:rsidRPr="00291833">
        <w:rPr>
          <w:sz w:val="28"/>
          <w:szCs w:val="28"/>
        </w:rPr>
        <w:t xml:space="preserve">very online participant in a household must be on </w:t>
      </w:r>
      <w:r>
        <w:rPr>
          <w:sz w:val="28"/>
          <w:szCs w:val="28"/>
        </w:rPr>
        <w:t>your</w:t>
      </w:r>
      <w:r w:rsidR="003D32FB" w:rsidRPr="00291833">
        <w:rPr>
          <w:sz w:val="28"/>
          <w:szCs w:val="28"/>
        </w:rPr>
        <w:t xml:space="preserve"> own screen and logged in to the Zoom call as an individual. Those logged in also need to have </w:t>
      </w:r>
      <w:r w:rsidRPr="00291833">
        <w:rPr>
          <w:sz w:val="28"/>
          <w:szCs w:val="28"/>
        </w:rPr>
        <w:t>your</w:t>
      </w:r>
      <w:r w:rsidR="003D32FB" w:rsidRPr="00291833">
        <w:rPr>
          <w:sz w:val="28"/>
          <w:szCs w:val="28"/>
        </w:rPr>
        <w:t xml:space="preserve"> name entered for the Zoom call so we can see who is voting.</w:t>
      </w:r>
    </w:p>
    <w:p w14:paraId="2A45557A" w14:textId="1F42499A" w:rsidR="00291833" w:rsidRDefault="003D32FB" w:rsidP="00291833">
      <w:pPr>
        <w:pStyle w:val="ListParagraph"/>
        <w:numPr>
          <w:ilvl w:val="0"/>
          <w:numId w:val="2"/>
        </w:numPr>
        <w:rPr>
          <w:sz w:val="28"/>
          <w:szCs w:val="28"/>
        </w:rPr>
      </w:pPr>
      <w:r w:rsidRPr="00291833">
        <w:rPr>
          <w:sz w:val="28"/>
          <w:szCs w:val="28"/>
        </w:rPr>
        <w:t>They will vote only by using the “Yes” and “No” buttons on their Zoom screen. THE YES AND NO BUTTONS CAN BE FOUND BY CLICKING ON THE “MORE” and/</w:t>
      </w:r>
      <w:r w:rsidR="00291833" w:rsidRPr="00291833">
        <w:rPr>
          <w:sz w:val="28"/>
          <w:szCs w:val="28"/>
        </w:rPr>
        <w:t>or” REACTIONS</w:t>
      </w:r>
      <w:r w:rsidRPr="00291833">
        <w:rPr>
          <w:sz w:val="28"/>
          <w:szCs w:val="28"/>
        </w:rPr>
        <w:t xml:space="preserve">” BUTTONS AND FINDING THEM THERE. </w:t>
      </w:r>
    </w:p>
    <w:p w14:paraId="5EF13620" w14:textId="77777777" w:rsidR="00291833" w:rsidRDefault="003D32FB" w:rsidP="00291833">
      <w:pPr>
        <w:pStyle w:val="ListParagraph"/>
        <w:numPr>
          <w:ilvl w:val="0"/>
          <w:numId w:val="2"/>
        </w:numPr>
        <w:rPr>
          <w:sz w:val="28"/>
          <w:szCs w:val="28"/>
        </w:rPr>
      </w:pPr>
      <w:r w:rsidRPr="00291833">
        <w:rPr>
          <w:sz w:val="28"/>
          <w:szCs w:val="28"/>
        </w:rPr>
        <w:t xml:space="preserve">We also would like participants to be on camera on the Zoom meeting so we can (actually) see who is voting. </w:t>
      </w:r>
    </w:p>
    <w:p w14:paraId="27E6D141" w14:textId="77777777" w:rsidR="00291833" w:rsidRDefault="003D32FB" w:rsidP="00291833">
      <w:pPr>
        <w:jc w:val="center"/>
        <w:rPr>
          <w:b/>
          <w:bCs/>
          <w:sz w:val="28"/>
          <w:szCs w:val="28"/>
          <w:u w:val="single"/>
        </w:rPr>
      </w:pPr>
      <w:r w:rsidRPr="00291833">
        <w:rPr>
          <w:b/>
          <w:bCs/>
          <w:sz w:val="28"/>
          <w:szCs w:val="28"/>
          <w:u w:val="single"/>
        </w:rPr>
        <w:t>Why these restrictions?</w:t>
      </w:r>
    </w:p>
    <w:p w14:paraId="77C7A0ED" w14:textId="7366450E" w:rsidR="00694A70" w:rsidRPr="00291833" w:rsidRDefault="003D32FB" w:rsidP="00291833">
      <w:pPr>
        <w:rPr>
          <w:sz w:val="28"/>
          <w:szCs w:val="28"/>
        </w:rPr>
      </w:pPr>
      <w:r w:rsidRPr="00291833">
        <w:rPr>
          <w:sz w:val="28"/>
          <w:szCs w:val="28"/>
        </w:rPr>
        <w:t xml:space="preserve">The Book of Forms (our denomination’s rule book, if you will) says that a congregational meeting is composed of those who are in the room at the meeting and proxy voting is not allowed. These restrictions for online participation will help us “put you in the room” as best we can </w:t>
      </w:r>
      <w:proofErr w:type="gramStart"/>
      <w:r w:rsidRPr="00291833">
        <w:rPr>
          <w:sz w:val="28"/>
          <w:szCs w:val="28"/>
        </w:rPr>
        <w:t>using</w:t>
      </w:r>
      <w:proofErr w:type="gramEnd"/>
      <w:r w:rsidRPr="00291833">
        <w:rPr>
          <w:sz w:val="28"/>
          <w:szCs w:val="28"/>
        </w:rPr>
        <w:t xml:space="preserve"> this online method.</w:t>
      </w:r>
    </w:p>
    <w:p w14:paraId="61D6D1F8" w14:textId="01C6700D" w:rsidR="00A10D16" w:rsidRPr="0044666F" w:rsidRDefault="00291833" w:rsidP="00291833">
      <w:pPr>
        <w:jc w:val="center"/>
        <w:rPr>
          <w:sz w:val="32"/>
          <w:szCs w:val="32"/>
        </w:rPr>
      </w:pPr>
      <w:r>
        <w:rPr>
          <w:noProof/>
          <w:sz w:val="32"/>
          <w:szCs w:val="32"/>
        </w:rPr>
        <mc:AlternateContent>
          <mc:Choice Requires="wps">
            <w:drawing>
              <wp:anchor distT="0" distB="0" distL="114300" distR="114300" simplePos="0" relativeHeight="251659264" behindDoc="0" locked="0" layoutInCell="1" allowOverlap="1" wp14:anchorId="59F49BA0" wp14:editId="106C2102">
                <wp:simplePos x="0" y="0"/>
                <wp:positionH relativeFrom="column">
                  <wp:posOffset>2314575</wp:posOffset>
                </wp:positionH>
                <wp:positionV relativeFrom="paragraph">
                  <wp:posOffset>315595</wp:posOffset>
                </wp:positionV>
                <wp:extent cx="333375" cy="390525"/>
                <wp:effectExtent l="19050" t="0" r="28575" b="47625"/>
                <wp:wrapNone/>
                <wp:docPr id="1161382474" name="Arrow: Down 2"/>
                <wp:cNvGraphicFramePr/>
                <a:graphic xmlns:a="http://schemas.openxmlformats.org/drawingml/2006/main">
                  <a:graphicData uri="http://schemas.microsoft.com/office/word/2010/wordprocessingShape">
                    <wps:wsp>
                      <wps:cNvSpPr/>
                      <wps:spPr>
                        <a:xfrm>
                          <a:off x="0" y="0"/>
                          <a:ext cx="333375" cy="39052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5DFB6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82.25pt;margin-top:24.85pt;width:26.2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" adj="12380" fillcolor="white [3201]" strokecolor="#4ea72e [3209]" strokeweight="1pt"/>
            </w:pict>
          </mc:Fallback>
        </mc:AlternateContent>
      </w:r>
      <w:r w:rsidR="00A10D16">
        <w:rPr>
          <w:sz w:val="32"/>
          <w:szCs w:val="32"/>
        </w:rPr>
        <w:t>Click on the “React” logo</w:t>
      </w:r>
    </w:p>
    <w:p w14:paraId="09F516CA" w14:textId="255932DC" w:rsidR="003D32FB" w:rsidRPr="0044666F" w:rsidRDefault="0093602A" w:rsidP="00291833">
      <w:pPr>
        <w:jc w:val="center"/>
        <w:rPr>
          <w:sz w:val="32"/>
          <w:szCs w:val="32"/>
        </w:rPr>
      </w:pPr>
      <w:r w:rsidRPr="0093602A">
        <w:rPr>
          <w:noProof/>
          <w:sz w:val="32"/>
          <w:szCs w:val="32"/>
        </w:rPr>
        <w:drawing>
          <wp:inline distT="0" distB="0" distL="0" distR="0" wp14:anchorId="54EF2D57" wp14:editId="3FBC3C8F">
            <wp:extent cx="4684955" cy="850900"/>
            <wp:effectExtent l="0" t="0" r="1905" b="6350"/>
            <wp:docPr id="650073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73654" name=""/>
                    <pic:cNvPicPr/>
                  </pic:nvPicPr>
                  <pic:blipFill>
                    <a:blip r:embed="rId5"/>
                    <a:stretch>
                      <a:fillRect/>
                    </a:stretch>
                  </pic:blipFill>
                  <pic:spPr>
                    <a:xfrm>
                      <a:off x="0" y="0"/>
                      <a:ext cx="4692651" cy="852298"/>
                    </a:xfrm>
                    <a:prstGeom prst="rect">
                      <a:avLst/>
                    </a:prstGeom>
                  </pic:spPr>
                </pic:pic>
              </a:graphicData>
            </a:graphic>
          </wp:inline>
        </w:drawing>
      </w:r>
    </w:p>
    <w:p w14:paraId="0765C62D" w14:textId="68002B45" w:rsidR="003D32FB" w:rsidRPr="0044666F" w:rsidRDefault="00A10D16" w:rsidP="00291833">
      <w:pPr>
        <w:jc w:val="center"/>
        <w:rPr>
          <w:sz w:val="32"/>
          <w:szCs w:val="32"/>
        </w:rPr>
      </w:pPr>
      <w:r>
        <w:rPr>
          <w:sz w:val="32"/>
          <w:szCs w:val="32"/>
        </w:rPr>
        <w:t>Then click on the green check</w:t>
      </w:r>
      <w:r w:rsidR="00406093">
        <w:rPr>
          <w:sz w:val="32"/>
          <w:szCs w:val="32"/>
        </w:rPr>
        <w:t xml:space="preserve"> mark or red X</w:t>
      </w:r>
    </w:p>
    <w:p w14:paraId="7EFC6020" w14:textId="35742BB6" w:rsidR="003D32FB" w:rsidRPr="0044666F" w:rsidRDefault="008B1EC7" w:rsidP="00291833">
      <w:pPr>
        <w:jc w:val="center"/>
        <w:rPr>
          <w:sz w:val="32"/>
          <w:szCs w:val="32"/>
        </w:rPr>
      </w:pPr>
      <w:r>
        <w:rPr>
          <w:noProof/>
          <w:sz w:val="32"/>
          <w:szCs w:val="32"/>
        </w:rPr>
        <mc:AlternateContent>
          <mc:Choice Requires="wps">
            <w:drawing>
              <wp:anchor distT="0" distB="0" distL="114300" distR="114300" simplePos="0" relativeHeight="251661312" behindDoc="0" locked="0" layoutInCell="1" allowOverlap="1" wp14:anchorId="59002C42" wp14:editId="3FCD90B1">
                <wp:simplePos x="0" y="0"/>
                <wp:positionH relativeFrom="column">
                  <wp:posOffset>2162174</wp:posOffset>
                </wp:positionH>
                <wp:positionV relativeFrom="paragraph">
                  <wp:posOffset>1335364</wp:posOffset>
                </wp:positionV>
                <wp:extent cx="333375" cy="390525"/>
                <wp:effectExtent l="19050" t="0" r="28575" b="47625"/>
                <wp:wrapNone/>
                <wp:docPr id="1942136798" name="Arrow: Down 2"/>
                <wp:cNvGraphicFramePr/>
                <a:graphic xmlns:a="http://schemas.openxmlformats.org/drawingml/2006/main">
                  <a:graphicData uri="http://schemas.microsoft.com/office/word/2010/wordprocessingShape">
                    <wps:wsp>
                      <wps:cNvSpPr/>
                      <wps:spPr>
                        <a:xfrm rot="12093226">
                          <a:off x="0" y="0"/>
                          <a:ext cx="333375" cy="39052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430093" id="Arrow: Down 2" o:spid="_x0000_s1026" type="#_x0000_t67" style="position:absolute;margin-left:170.25pt;margin-top:105.15pt;width:26.25pt;height:30.75pt;rotation:-10383932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" adj="12380" fillcolor="white [3201]" strokecolor="#4ea72e [3209]" strokeweight="1pt"/>
            </w:pict>
          </mc:Fallback>
        </mc:AlternateContent>
      </w:r>
      <w:r w:rsidR="000900BD" w:rsidRPr="000900BD">
        <w:rPr>
          <w:noProof/>
          <w:sz w:val="32"/>
          <w:szCs w:val="32"/>
        </w:rPr>
        <w:drawing>
          <wp:inline distT="0" distB="0" distL="0" distR="0" wp14:anchorId="55E26FDB" wp14:editId="0BA0EDB2">
            <wp:extent cx="2220716" cy="1800225"/>
            <wp:effectExtent l="0" t="0" r="8255" b="0"/>
            <wp:docPr id="275098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98120" name=""/>
                    <pic:cNvPicPr/>
                  </pic:nvPicPr>
                  <pic:blipFill>
                    <a:blip r:embed="rId6"/>
                    <a:stretch>
                      <a:fillRect/>
                    </a:stretch>
                  </pic:blipFill>
                  <pic:spPr>
                    <a:xfrm>
                      <a:off x="0" y="0"/>
                      <a:ext cx="2228404" cy="1806458"/>
                    </a:xfrm>
                    <a:prstGeom prst="rect">
                      <a:avLst/>
                    </a:prstGeom>
                  </pic:spPr>
                </pic:pic>
              </a:graphicData>
            </a:graphic>
          </wp:inline>
        </w:drawing>
      </w:r>
    </w:p>
    <w:p w14:paraId="6852B4F7" w14:textId="77777777" w:rsidR="00291833" w:rsidRPr="00406093" w:rsidRDefault="00291833">
      <w:pPr>
        <w:rPr>
          <w:sz w:val="28"/>
          <w:szCs w:val="28"/>
        </w:rPr>
      </w:pPr>
    </w:p>
    <w:sectPr w:rsidR="00291833" w:rsidRPr="004060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C2C7E"/>
    <w:multiLevelType w:val="hybridMultilevel"/>
    <w:tmpl w:val="57F027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EC76EE0"/>
    <w:multiLevelType w:val="hybridMultilevel"/>
    <w:tmpl w:val="A314DB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5198894">
    <w:abstractNumId w:val="0"/>
  </w:num>
  <w:num w:numId="2" w16cid:durableId="203234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FB"/>
    <w:rsid w:val="0005208F"/>
    <w:rsid w:val="000900BD"/>
    <w:rsid w:val="00291833"/>
    <w:rsid w:val="002B62AB"/>
    <w:rsid w:val="003D32FB"/>
    <w:rsid w:val="00406093"/>
    <w:rsid w:val="0044666F"/>
    <w:rsid w:val="005C78CA"/>
    <w:rsid w:val="00694A70"/>
    <w:rsid w:val="008B1EC7"/>
    <w:rsid w:val="0093602A"/>
    <w:rsid w:val="00A10D16"/>
    <w:rsid w:val="00A75A59"/>
    <w:rsid w:val="00B04A9B"/>
    <w:rsid w:val="00BE0DE1"/>
    <w:rsid w:val="00E34BF6"/>
    <w:rsid w:val="00E71C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EC3E"/>
  <w15:chartTrackingRefBased/>
  <w15:docId w15:val="{65945FD6-B079-4453-B9DD-BA6BBA73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2FB"/>
    <w:rPr>
      <w:rFonts w:eastAsiaTheme="majorEastAsia" w:cstheme="majorBidi"/>
      <w:color w:val="272727" w:themeColor="text1" w:themeTint="D8"/>
    </w:rPr>
  </w:style>
  <w:style w:type="paragraph" w:styleId="Title">
    <w:name w:val="Title"/>
    <w:basedOn w:val="Normal"/>
    <w:next w:val="Normal"/>
    <w:link w:val="TitleChar"/>
    <w:uiPriority w:val="10"/>
    <w:qFormat/>
    <w:rsid w:val="003D3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2FB"/>
    <w:pPr>
      <w:spacing w:before="160"/>
      <w:jc w:val="center"/>
    </w:pPr>
    <w:rPr>
      <w:i/>
      <w:iCs/>
      <w:color w:val="404040" w:themeColor="text1" w:themeTint="BF"/>
    </w:rPr>
  </w:style>
  <w:style w:type="character" w:customStyle="1" w:styleId="QuoteChar">
    <w:name w:val="Quote Char"/>
    <w:basedOn w:val="DefaultParagraphFont"/>
    <w:link w:val="Quote"/>
    <w:uiPriority w:val="29"/>
    <w:rsid w:val="003D32FB"/>
    <w:rPr>
      <w:i/>
      <w:iCs/>
      <w:color w:val="404040" w:themeColor="text1" w:themeTint="BF"/>
    </w:rPr>
  </w:style>
  <w:style w:type="paragraph" w:styleId="ListParagraph">
    <w:name w:val="List Paragraph"/>
    <w:basedOn w:val="Normal"/>
    <w:uiPriority w:val="34"/>
    <w:qFormat/>
    <w:rsid w:val="003D32FB"/>
    <w:pPr>
      <w:ind w:left="720"/>
      <w:contextualSpacing/>
    </w:pPr>
  </w:style>
  <w:style w:type="character" w:styleId="IntenseEmphasis">
    <w:name w:val="Intense Emphasis"/>
    <w:basedOn w:val="DefaultParagraphFont"/>
    <w:uiPriority w:val="21"/>
    <w:qFormat/>
    <w:rsid w:val="003D32FB"/>
    <w:rPr>
      <w:i/>
      <w:iCs/>
      <w:color w:val="0F4761" w:themeColor="accent1" w:themeShade="BF"/>
    </w:rPr>
  </w:style>
  <w:style w:type="paragraph" w:styleId="IntenseQuote">
    <w:name w:val="Intense Quote"/>
    <w:basedOn w:val="Normal"/>
    <w:next w:val="Normal"/>
    <w:link w:val="IntenseQuoteChar"/>
    <w:uiPriority w:val="30"/>
    <w:qFormat/>
    <w:rsid w:val="003D3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2FB"/>
    <w:rPr>
      <w:i/>
      <w:iCs/>
      <w:color w:val="0F4761" w:themeColor="accent1" w:themeShade="BF"/>
    </w:rPr>
  </w:style>
  <w:style w:type="character" w:styleId="IntenseReference">
    <w:name w:val="Intense Reference"/>
    <w:basedOn w:val="DefaultParagraphFont"/>
    <w:uiPriority w:val="32"/>
    <w:qFormat/>
    <w:rsid w:val="003D32FB"/>
    <w:rPr>
      <w:b/>
      <w:bCs/>
      <w:smallCaps/>
      <w:color w:val="0F4761" w:themeColor="accent1" w:themeShade="BF"/>
      <w:spacing w:val="5"/>
    </w:rPr>
  </w:style>
  <w:style w:type="character" w:styleId="Hyperlink">
    <w:name w:val="Hyperlink"/>
    <w:basedOn w:val="DefaultParagraphFont"/>
    <w:uiPriority w:val="99"/>
    <w:unhideWhenUsed/>
    <w:rsid w:val="003D32FB"/>
    <w:rPr>
      <w:color w:val="467886" w:themeColor="hyperlink"/>
      <w:u w:val="single"/>
    </w:rPr>
  </w:style>
  <w:style w:type="character" w:styleId="UnresolvedMention">
    <w:name w:val="Unresolved Mention"/>
    <w:basedOn w:val="DefaultParagraphFont"/>
    <w:uiPriority w:val="99"/>
    <w:semiHidden/>
    <w:unhideWhenUsed/>
    <w:rsid w:val="003D3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MacFarlane</dc:creator>
  <cp:keywords/>
  <dc:description/>
  <cp:lastModifiedBy>Kevin MacFarlane</cp:lastModifiedBy>
  <cp:revision>3</cp:revision>
  <cp:lastPrinted>2026-03-04T17:30:00Z</cp:lastPrinted>
  <dcterms:created xsi:type="dcterms:W3CDTF">2026-03-05T19:46:00Z</dcterms:created>
  <dcterms:modified xsi:type="dcterms:W3CDTF">2026-03-05T19:58:00Z</dcterms:modified>
</cp:coreProperties>
</file>